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D" w:rsidRDefault="00236A0D" w:rsidP="00555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F0" w:rsidRDefault="00555F1A" w:rsidP="00555F1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Buletin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informativ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55F1A">
        <w:rPr>
          <w:rFonts w:ascii="Times New Roman" w:hAnsi="Times New Roman" w:cs="Times New Roman"/>
          <w:b/>
          <w:sz w:val="28"/>
          <w:szCs w:val="28"/>
        </w:rPr>
        <w:t>informa</w:t>
      </w:r>
      <w:proofErr w:type="spellEnd"/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ții de interes public</w:t>
      </w:r>
      <w:r w:rsidR="009F63C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422A6B">
        <w:rPr>
          <w:rFonts w:ascii="Times New Roman" w:hAnsi="Times New Roman" w:cs="Times New Roman"/>
          <w:b/>
          <w:sz w:val="28"/>
          <w:szCs w:val="28"/>
          <w:lang w:val="ro-RO"/>
        </w:rPr>
        <w:t>actualizat</w:t>
      </w:r>
      <w:r w:rsidR="00BF64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71E2A">
        <w:rPr>
          <w:rFonts w:ascii="Times New Roman" w:hAnsi="Times New Roman" w:cs="Times New Roman"/>
          <w:b/>
          <w:sz w:val="28"/>
          <w:szCs w:val="28"/>
          <w:lang w:val="ro-RO"/>
        </w:rPr>
        <w:t>202</w:t>
      </w:r>
      <w:r w:rsidR="00407717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555F1A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</w:p>
    <w:p w:rsidR="00236A0D" w:rsidRPr="00555F1A" w:rsidRDefault="00236A0D" w:rsidP="00555F1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55F1A" w:rsidRPr="00555F1A" w:rsidRDefault="00555F1A" w:rsidP="00555F1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Actele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normative care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reglementează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organizarea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funcţionarea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55F1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Ordinul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Ministrului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Învățământului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Culturii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654/05.08.1961</w:t>
        </w:r>
      </w:hyperlink>
    </w:p>
    <w:p w:rsidR="00555F1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Decret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al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Consiliului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Stat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147/05.06.1974</w:t>
        </w:r>
      </w:hyperlink>
    </w:p>
    <w:p w:rsidR="00555F1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9" w:history="1"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Decret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al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Consiliului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Stat </w:t>
        </w:r>
        <w:proofErr w:type="spellStart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209/12.07.1977</w:t>
        </w:r>
      </w:hyperlink>
    </w:p>
    <w:p w:rsidR="00555F1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555F1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HG 225/07.03.1990</w:t>
        </w:r>
      </w:hyperlink>
    </w:p>
    <w:p w:rsidR="00CB7CF3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1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Ordinul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Ministrului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Învățământului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Științei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nr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. 4894/22.03.1991</w:t>
        </w:r>
      </w:hyperlink>
    </w:p>
    <w:p w:rsidR="00371E2A" w:rsidRPr="00A238BC" w:rsidRDefault="009735F0" w:rsidP="00371E2A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2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1/2011(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actualizată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</w:hyperlink>
    </w:p>
    <w:p w:rsidR="00A238BC" w:rsidRPr="00371E2A" w:rsidRDefault="009735F0" w:rsidP="00371E2A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3" w:history="1">
        <w:proofErr w:type="spellStart"/>
        <w:r w:rsidR="00A238BC" w:rsidRPr="00A238BC">
          <w:rPr>
            <w:rStyle w:val="Hyperlink"/>
            <w:rFonts w:ascii="Times New Roman" w:hAnsi="Times New Roman" w:cs="Times New Roman"/>
            <w:sz w:val="24"/>
            <w:szCs w:val="24"/>
          </w:rPr>
          <w:t>Legea</w:t>
        </w:r>
        <w:proofErr w:type="spellEnd"/>
        <w:r w:rsidR="00A238BC" w:rsidRPr="00A238B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199/04.07.2023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</w:p>
    <w:p w:rsidR="00555F1A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Structura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organizatorică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atribuţiile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departamentelor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programul</w:t>
      </w:r>
      <w:proofErr w:type="spellEnd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</w:t>
      </w:r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ționare</w:t>
      </w:r>
      <w:proofErr w:type="spellEnd"/>
      <w:r w:rsidR="00422A6B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al instituției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2A6B" w:rsidRPr="00422A6B" w:rsidRDefault="00422A6B" w:rsidP="00422A6B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Program de </w:t>
      </w:r>
      <w:proofErr w:type="spellStart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enera</w:t>
      </w:r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l: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Intervalul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orar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8-21 –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difer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ă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la un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caz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particular la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altul</w:t>
      </w:r>
      <w:proofErr w:type="spellEnd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="00CD71F5">
        <w:rPr>
          <w:rFonts w:ascii="Times New Roman" w:eastAsia="Times New Roman" w:hAnsi="Times New Roman" w:cs="Times New Roman"/>
          <w:color w:val="333333"/>
          <w:sz w:val="24"/>
          <w:szCs w:val="24"/>
        </w:rPr>
        <w:t>funcț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ie</w:t>
      </w:r>
      <w:proofErr w:type="spellEnd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structura</w:t>
      </w:r>
      <w:proofErr w:type="spellEnd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cauza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22A6B" w:rsidRPr="00422A6B" w:rsidRDefault="00422A6B" w:rsidP="00422A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spar"/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Program de </w:t>
      </w:r>
      <w:proofErr w:type="spellStart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 xml:space="preserve">  al </w:t>
      </w:r>
      <w:proofErr w:type="spellStart"/>
      <w:r w:rsidRPr="00422A6B">
        <w:rPr>
          <w:rStyle w:val="spar"/>
          <w:rFonts w:ascii="Times New Roman" w:hAnsi="Times New Roman" w:cs="Times New Roman"/>
          <w:color w:val="000000"/>
          <w:sz w:val="24"/>
          <w:szCs w:val="24"/>
        </w:rPr>
        <w:t>s</w:t>
      </w:r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tructurilor</w:t>
      </w:r>
      <w:proofErr w:type="spellEnd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administrative: </w:t>
      </w:r>
      <w:proofErr w:type="spellStart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Intervalul</w:t>
      </w:r>
      <w:proofErr w:type="spellEnd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>orar</w:t>
      </w:r>
      <w:proofErr w:type="spellEnd"/>
      <w:r w:rsidRPr="00422A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8-16</w:t>
      </w:r>
    </w:p>
    <w:p w:rsidR="00BB287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4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Regulamentul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organizare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funcționare</w:t>
        </w:r>
        <w:proofErr w:type="spellEnd"/>
      </w:hyperlink>
    </w:p>
    <w:p w:rsidR="00BB287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5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Organigrama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Structura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academică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și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cercetare</w:t>
        </w:r>
        <w:proofErr w:type="spellEnd"/>
      </w:hyperlink>
    </w:p>
    <w:p w:rsidR="00BB287A" w:rsidRPr="002E0705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hyperlink r:id="rId16" w:tgtFrame="_blank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Organigrama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Structura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tehnico-administrativă</w:t>
        </w:r>
        <w:proofErr w:type="spellEnd"/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</w:pPr>
    </w:p>
    <w:p w:rsidR="00555F1A" w:rsidRPr="00422A6B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Numele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prenumele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persoanelor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conducerea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ale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funcţionarului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responsabil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cu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difuzarea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informaţiilor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22A6B" w:rsidRPr="00422A6B" w:rsidRDefault="009735F0" w:rsidP="00AD19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Conducerea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422A6B" w:rsidRPr="00422A6B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  <w:r w:rsidR="00422A6B"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87A" w:rsidRDefault="00BB287A" w:rsidP="00AD19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dispozițiilor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. 544/2001: Referent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Roșoiu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A6B">
        <w:rPr>
          <w:rFonts w:ascii="Times New Roman" w:eastAsia="Times New Roman" w:hAnsi="Times New Roman" w:cs="Times New Roman"/>
          <w:sz w:val="24"/>
          <w:szCs w:val="24"/>
        </w:rPr>
        <w:t>Dumitru</w:t>
      </w:r>
      <w:proofErr w:type="spellEnd"/>
      <w:r w:rsidRPr="00422A6B">
        <w:rPr>
          <w:rFonts w:ascii="Times New Roman" w:eastAsia="Times New Roman" w:hAnsi="Times New Roman" w:cs="Times New Roman"/>
          <w:sz w:val="24"/>
          <w:szCs w:val="24"/>
        </w:rPr>
        <w:t xml:space="preserve"> ( infointerespublic@univ-ovidius.ro )</w:t>
      </w:r>
    </w:p>
    <w:p w:rsidR="002E0705" w:rsidRPr="00422A6B" w:rsidRDefault="002E0705" w:rsidP="002E0705">
      <w:pPr>
        <w:pStyle w:val="ListParagraph"/>
        <w:spacing w:after="0" w:line="240" w:lineRule="auto"/>
        <w:ind w:left="1080"/>
        <w:jc w:val="both"/>
        <w:rPr>
          <w:rStyle w:val="spar"/>
          <w:rFonts w:ascii="Times New Roman" w:eastAsia="Times New Roman" w:hAnsi="Times New Roman" w:cs="Times New Roman"/>
          <w:sz w:val="24"/>
          <w:szCs w:val="24"/>
        </w:rPr>
      </w:pPr>
    </w:p>
    <w:p w:rsidR="00422A6B" w:rsidRPr="00422A6B" w:rsidRDefault="00555F1A" w:rsidP="00422A6B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Coordonatele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contact ale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Universității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Ovidius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” din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Constan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  <w:lang w:val="ro-RO"/>
        </w:rPr>
        <w:t>ț</w:t>
      </w: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CB7CF3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Pagina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web cu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datele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contact ale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</w:p>
    <w:p w:rsidR="00BB287A" w:rsidRPr="002E0705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Pagina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Universității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“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Ovidius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din </w:t>
        </w:r>
        <w:proofErr w:type="spellStart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Constan</w:t>
        </w:r>
        <w:proofErr w:type="spellEnd"/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ț</w:t>
        </w:r>
        <w:r w:rsidR="00BB287A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Program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audienţe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2E0705" w:rsidRDefault="00BB287A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B7CF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audiențe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Rector: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miercuri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12-14, cu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CB7CF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B7CF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CB7CF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CB7CF3">
        <w:rPr>
          <w:rFonts w:ascii="Times New Roman" w:hAnsi="Times New Roman" w:cs="Times New Roman"/>
          <w:sz w:val="24"/>
          <w:szCs w:val="24"/>
        </w:rPr>
        <w:t>.</w:t>
      </w:r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Sursele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financiare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bugetul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bilanţul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contabil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B287A" w:rsidRPr="00407717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0" w:anchor="buget-de-venituri-si-cheltuieli" w:tgtFrame="_blank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pe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surse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financiare</w:t>
        </w:r>
        <w:proofErr w:type="spellEnd"/>
      </w:hyperlink>
    </w:p>
    <w:p w:rsidR="00407717" w:rsidRPr="00091B5C" w:rsidRDefault="00407717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1" w:history="1">
        <w:proofErr w:type="spellStart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Pr="0040771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2023</w:t>
        </w:r>
      </w:hyperlink>
    </w:p>
    <w:p w:rsidR="00091B5C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22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2022 final</w:t>
        </w:r>
      </w:hyperlink>
    </w:p>
    <w:p w:rsidR="00091B5C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3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2022 initial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4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2021 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5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2020 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6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2019 final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7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venituri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cheltuieli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2019 initial</w:t>
        </w:r>
      </w:hyperlink>
    </w:p>
    <w:p w:rsidR="00422A6B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8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 final</w:t>
        </w:r>
      </w:hyperlink>
    </w:p>
    <w:p w:rsidR="00422A6B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29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 initial</w:t>
        </w:r>
      </w:hyperlink>
    </w:p>
    <w:p w:rsidR="00422A6B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30" w:history="1"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Buget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de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venituri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cheltuieli</w:t>
        </w:r>
        <w:proofErr w:type="spellEnd"/>
        <w:r w:rsidR="00422A6B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2017</w:t>
        </w:r>
      </w:hyperlink>
    </w:p>
    <w:p w:rsidR="00BB287A" w:rsidRPr="00407717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1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Buget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inițial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2016</w:t>
        </w:r>
      </w:hyperlink>
    </w:p>
    <w:p w:rsidR="00407717" w:rsidRPr="00091B5C" w:rsidRDefault="00407717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2" w:history="1">
        <w:r w:rsidRPr="0040771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Bilanț la data de 31.12.2023</w:t>
        </w:r>
      </w:hyperlink>
    </w:p>
    <w:p w:rsidR="00091B5C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33" w:history="1"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Bilanț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la data </w:t>
        </w:r>
        <w:proofErr w:type="spellStart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</w:t>
        </w:r>
        <w:proofErr w:type="spellEnd"/>
        <w:r w:rsidR="00091B5C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31.12.2022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4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30.09.2021 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5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30.06.2021 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6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31.03.2021 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37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31.12.2020 </w:t>
        </w:r>
      </w:hyperlink>
    </w:p>
    <w:p w:rsidR="00BF649E" w:rsidRPr="00091B5C" w:rsidRDefault="009735F0" w:rsidP="00BF649E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</w:rPr>
      </w:pPr>
      <w:hyperlink r:id="rId38" w:history="1"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F649E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31.12.2019 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30.09.2019 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0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30.06.2019 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1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31.03.2019 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2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31.12.2018 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3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31.03.2017 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4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30.06.2017 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5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30.09.2017 </w:t>
        </w:r>
      </w:hyperlink>
    </w:p>
    <w:p w:rsidR="00C76A69" w:rsidRPr="00091B5C" w:rsidRDefault="009735F0" w:rsidP="00C76A6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46" w:history="1"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C76A69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31.12.2017 </w:t>
        </w:r>
      </w:hyperlink>
    </w:p>
    <w:p w:rsidR="00BB287A" w:rsidRPr="00091B5C" w:rsidRDefault="009735F0" w:rsidP="00DB08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47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30.06.2016</w:t>
        </w:r>
      </w:hyperlink>
    </w:p>
    <w:p w:rsidR="00BB287A" w:rsidRPr="002E0705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48" w:history="1"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Bilanț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la data </w:t>
        </w:r>
        <w:proofErr w:type="spellStart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  <w:proofErr w:type="spellEnd"/>
        <w:r w:rsidR="00BB287A" w:rsidRPr="00091B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30.09.2016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DB0876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Programele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strategiile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proprii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7CF3" w:rsidRPr="002E0705" w:rsidRDefault="009735F0" w:rsidP="00DB087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</w:pPr>
      <w:hyperlink r:id="rId49" w:tgtFrame="_blank" w:history="1"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Strategia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dezvoltare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>instituțională</w:t>
        </w:r>
        <w:proofErr w:type="spellEnd"/>
        <w:r w:rsidR="00CB7CF3" w:rsidRPr="00CB7CF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UOC</w:t>
        </w:r>
      </w:hyperlink>
    </w:p>
    <w:p w:rsidR="002E0705" w:rsidRPr="00CB7CF3" w:rsidRDefault="002E0705" w:rsidP="002E070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F649E" w:rsidRPr="00C445B2" w:rsidRDefault="00555F1A" w:rsidP="00C445B2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interes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public</w:t>
      </w:r>
      <w:r w:rsidR="00BF649E">
        <w:rPr>
          <w:rStyle w:val="spar"/>
          <w:rFonts w:ascii="Times New Roman" w:hAnsi="Times New Roman" w:cs="Times New Roman"/>
          <w:b/>
          <w:sz w:val="24"/>
          <w:szCs w:val="24"/>
        </w:rPr>
        <w:t>:</w:t>
      </w:r>
    </w:p>
    <w:p w:rsidR="00BF649E" w:rsidRPr="00BF649E" w:rsidRDefault="009735F0" w:rsidP="00BF649E">
      <w:pPr>
        <w:pStyle w:val="ListParagraph"/>
        <w:numPr>
          <w:ilvl w:val="0"/>
          <w:numId w:val="2"/>
        </w:numPr>
        <w:jc w:val="both"/>
        <w:rPr>
          <w:rStyle w:val="spar"/>
          <w:rFonts w:ascii="Times New Roman" w:hAnsi="Times New Roman" w:cs="Times New Roman"/>
          <w:sz w:val="24"/>
          <w:szCs w:val="24"/>
          <w:lang w:val="ro-RO"/>
        </w:rPr>
      </w:pPr>
      <w:hyperlink r:id="rId50" w:history="1"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Lista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cu </w:t>
        </w:r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documentele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>interes</w:t>
        </w:r>
        <w:proofErr w:type="spellEnd"/>
        <w:r w:rsidR="00BF649E" w:rsidRPr="00BF649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public</w:t>
        </w:r>
      </w:hyperlink>
    </w:p>
    <w:p w:rsidR="002E0705" w:rsidRPr="002E0705" w:rsidRDefault="002E0705" w:rsidP="002E0705">
      <w:pPr>
        <w:pStyle w:val="ListParagraph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2E0705" w:rsidRPr="005478EA" w:rsidRDefault="00555F1A" w:rsidP="005478EA">
      <w:pPr>
        <w:pStyle w:val="ListParagraph"/>
        <w:numPr>
          <w:ilvl w:val="0"/>
          <w:numId w:val="1"/>
        </w:numPr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cuprinzând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gestionate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potrivit</w:t>
      </w:r>
      <w:proofErr w:type="spellEnd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705">
        <w:rPr>
          <w:rStyle w:val="spar"/>
          <w:rFonts w:ascii="Times New Roman" w:hAnsi="Times New Roman" w:cs="Times New Roman"/>
          <w:b/>
          <w:sz w:val="24"/>
          <w:szCs w:val="24"/>
        </w:rPr>
        <w:t>legii</w:t>
      </w:r>
      <w:proofErr w:type="spellEnd"/>
      <w:r w:rsidR="00F42BFB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</w:t>
      </w:r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 xml:space="preserve"> curs de </w:t>
      </w:r>
      <w:proofErr w:type="spellStart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actualizare</w:t>
      </w:r>
      <w:proofErr w:type="spellEnd"/>
      <w:r w:rsidR="002E0705" w:rsidRPr="002E0705">
        <w:rPr>
          <w:rStyle w:val="spar"/>
          <w:rFonts w:ascii="Times New Roman" w:hAnsi="Times New Roman" w:cs="Times New Roman"/>
          <w:b/>
          <w:sz w:val="24"/>
          <w:szCs w:val="24"/>
        </w:rPr>
        <w:t>)</w:t>
      </w:r>
    </w:p>
    <w:p w:rsidR="005478EA" w:rsidRPr="005478EA" w:rsidRDefault="005478EA" w:rsidP="00F42BFB">
      <w:pPr>
        <w:pStyle w:val="ListParagraph"/>
        <w:spacing w:after="0" w:line="240" w:lineRule="auto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</w:p>
    <w:p w:rsidR="00555F1A" w:rsidRPr="00CB7CF3" w:rsidRDefault="00555F1A" w:rsidP="00F42B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Modalităţile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contestare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deciziei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instituţiei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publice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situaţia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persoana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consideră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vătămată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privinţa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dreptului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acces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informaţiile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interes</w:t>
      </w:r>
      <w:proofErr w:type="spellEnd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 xml:space="preserve"> public </w:t>
      </w:r>
      <w:proofErr w:type="spellStart"/>
      <w:r w:rsidRP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solicitate</w:t>
      </w:r>
      <w:proofErr w:type="spellEnd"/>
      <w:r w:rsidR="00CB7CF3">
        <w:rPr>
          <w:rStyle w:val="spa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0876" w:rsidRDefault="00CB7CF3" w:rsidP="00F42BFB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Conform </w:t>
      </w:r>
      <w:proofErr w:type="spellStart"/>
      <w:r>
        <w:t>prevederilor</w:t>
      </w:r>
      <w:proofErr w:type="spellEnd"/>
      <w:r>
        <w:t xml:space="preserve"> art. </w:t>
      </w:r>
      <w:proofErr w:type="gramStart"/>
      <w:r>
        <w:t xml:space="preserve">21 </w:t>
      </w:r>
      <w:proofErr w:type="spellStart"/>
      <w:r>
        <w:t>şi</w:t>
      </w:r>
      <w:proofErr w:type="spellEnd"/>
      <w:proofErr w:type="gramEnd"/>
      <w:r>
        <w:t xml:space="preserve"> art. </w:t>
      </w:r>
      <w:proofErr w:type="gramStart"/>
      <w:r>
        <w:t>22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lezată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cu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 </w:t>
      </w:r>
      <w:r w:rsidR="00DB0876">
        <w:t>“</w:t>
      </w:r>
      <w:proofErr w:type="spellStart"/>
      <w:r w:rsidR="00DB0876">
        <w:t>Ovidius</w:t>
      </w:r>
      <w:proofErr w:type="spellEnd"/>
      <w:r w:rsidR="00DB0876">
        <w:t xml:space="preserve">” din </w:t>
      </w:r>
      <w:proofErr w:type="spellStart"/>
      <w:r w:rsidR="00DB0876">
        <w:t>Constan</w:t>
      </w:r>
      <w:proofErr w:type="spellEnd"/>
      <w:r w:rsidR="00DB0876">
        <w:rPr>
          <w:lang w:val="ro-RO"/>
        </w:rPr>
        <w:t>ța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cunoştin</w:t>
      </w:r>
      <w:r w:rsidR="00DB0876">
        <w:t>ț</w:t>
      </w:r>
      <w:r>
        <w:t>ă</w:t>
      </w:r>
      <w:proofErr w:type="spellEnd"/>
      <w:r>
        <w:t xml:space="preserve"> a </w:t>
      </w:r>
      <w:proofErr w:type="spellStart"/>
      <w:r>
        <w:t>refuzului</w:t>
      </w:r>
      <w:proofErr w:type="spellEnd"/>
      <w:r>
        <w:t xml:space="preserve"> explicit </w:t>
      </w:r>
      <w:proofErr w:type="spellStart"/>
      <w:r>
        <w:t>sau</w:t>
      </w:r>
      <w:proofErr w:type="spellEnd"/>
      <w:r>
        <w:t xml:space="preserve"> tacit al </w:t>
      </w:r>
      <w:proofErr w:type="spellStart"/>
      <w:r>
        <w:t>angajaţilor</w:t>
      </w:r>
      <w:proofErr w:type="spellEnd"/>
      <w:r>
        <w:t xml:space="preserve"> </w:t>
      </w:r>
      <w:proofErr w:type="spellStart"/>
      <w:r>
        <w:t>desemnaţi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544/2001.</w:t>
      </w:r>
      <w:r w:rsidR="00C76A69">
        <w:t xml:space="preserve"> </w:t>
      </w:r>
      <w:proofErr w:type="spellStart"/>
      <w:r w:rsidR="00DB0876" w:rsidRPr="00DB0876">
        <w:rPr>
          <w:rStyle w:val="slitbdy"/>
          <w:color w:val="000000"/>
        </w:rPr>
        <w:t>Dac</w:t>
      </w:r>
      <w:r w:rsidR="00DB0876">
        <w:rPr>
          <w:rStyle w:val="slitbdy"/>
          <w:color w:val="000000"/>
        </w:rPr>
        <w:t>ă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după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lastRenderedPageBreak/>
        <w:t>cercetarea</w:t>
      </w:r>
      <w:proofErr w:type="spellEnd"/>
      <w:r w:rsidR="00DB0876">
        <w:rPr>
          <w:rStyle w:val="slitbdy"/>
          <w:color w:val="000000"/>
        </w:rPr>
        <w:t xml:space="preserve"> </w:t>
      </w:r>
      <w:proofErr w:type="spellStart"/>
      <w:r w:rsidR="00DB0876">
        <w:rPr>
          <w:rStyle w:val="slitbdy"/>
          <w:color w:val="000000"/>
        </w:rPr>
        <w:t>administrativă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reclamaţia</w:t>
      </w:r>
      <w:proofErr w:type="spellEnd"/>
      <w:r w:rsidR="00DB0876" w:rsidRPr="00DB0876">
        <w:rPr>
          <w:rStyle w:val="slitbdy"/>
          <w:color w:val="000000"/>
        </w:rPr>
        <w:t xml:space="preserve"> se </w:t>
      </w:r>
      <w:proofErr w:type="spellStart"/>
      <w:r w:rsidR="00DB0876" w:rsidRPr="00DB0876">
        <w:rPr>
          <w:rStyle w:val="slitbdy"/>
          <w:color w:val="000000"/>
        </w:rPr>
        <w:t>dovedeşte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întemeiată</w:t>
      </w:r>
      <w:proofErr w:type="spellEnd"/>
      <w:r w:rsidR="00DB0876" w:rsidRPr="00DB0876">
        <w:rPr>
          <w:rStyle w:val="slitbdy"/>
          <w:color w:val="000000"/>
        </w:rPr>
        <w:t xml:space="preserve">, </w:t>
      </w:r>
      <w:proofErr w:type="spellStart"/>
      <w:r w:rsidR="00DB0876" w:rsidRPr="00DB0876">
        <w:rPr>
          <w:rStyle w:val="slitbdy"/>
          <w:color w:val="000000"/>
        </w:rPr>
        <w:t>răspunsul</w:t>
      </w:r>
      <w:proofErr w:type="spellEnd"/>
      <w:r w:rsidR="00DB0876" w:rsidRPr="00DB0876">
        <w:rPr>
          <w:rStyle w:val="slitbdy"/>
          <w:color w:val="000000"/>
        </w:rPr>
        <w:t xml:space="preserve"> se </w:t>
      </w:r>
      <w:proofErr w:type="spellStart"/>
      <w:r w:rsidR="00DB0876" w:rsidRPr="00DB0876">
        <w:rPr>
          <w:rStyle w:val="slitbdy"/>
          <w:color w:val="000000"/>
        </w:rPr>
        <w:t>transmite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persoanei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lezate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în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termen</w:t>
      </w:r>
      <w:proofErr w:type="spellEnd"/>
      <w:r w:rsidR="00DB0876" w:rsidRPr="00DB0876">
        <w:rPr>
          <w:rStyle w:val="slitbdy"/>
          <w:color w:val="000000"/>
        </w:rPr>
        <w:t xml:space="preserve"> de 15 </w:t>
      </w:r>
      <w:proofErr w:type="spellStart"/>
      <w:r w:rsidR="00DB0876" w:rsidRPr="00DB0876">
        <w:rPr>
          <w:rStyle w:val="slitbdy"/>
          <w:color w:val="000000"/>
        </w:rPr>
        <w:t>zile</w:t>
      </w:r>
      <w:proofErr w:type="spellEnd"/>
      <w:r w:rsidR="00DB0876" w:rsidRPr="00DB0876">
        <w:rPr>
          <w:rStyle w:val="slitbdy"/>
          <w:color w:val="000000"/>
        </w:rPr>
        <w:t xml:space="preserve"> de la </w:t>
      </w:r>
      <w:proofErr w:type="spellStart"/>
      <w:r w:rsidR="00DB0876" w:rsidRPr="00DB0876">
        <w:rPr>
          <w:rStyle w:val="slitbdy"/>
          <w:color w:val="000000"/>
        </w:rPr>
        <w:t>depunerea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reclamaţiei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şi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va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conţine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atât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informaţiile</w:t>
      </w:r>
      <w:proofErr w:type="spellEnd"/>
      <w:r w:rsidR="00DB0876" w:rsidRPr="00DB0876">
        <w:rPr>
          <w:rStyle w:val="slitbdy"/>
          <w:color w:val="000000"/>
        </w:rPr>
        <w:t xml:space="preserve"> de </w:t>
      </w:r>
      <w:proofErr w:type="spellStart"/>
      <w:r w:rsidR="00DB0876" w:rsidRPr="00DB0876">
        <w:rPr>
          <w:rStyle w:val="slitbdy"/>
          <w:color w:val="000000"/>
        </w:rPr>
        <w:t>interes</w:t>
      </w:r>
      <w:proofErr w:type="spellEnd"/>
      <w:r w:rsidR="00DB0876" w:rsidRPr="00DB0876">
        <w:rPr>
          <w:rStyle w:val="slitbdy"/>
          <w:color w:val="000000"/>
        </w:rPr>
        <w:t xml:space="preserve"> public </w:t>
      </w:r>
      <w:proofErr w:type="spellStart"/>
      <w:r w:rsidR="00DB0876" w:rsidRPr="00DB0876">
        <w:rPr>
          <w:rStyle w:val="slitbdy"/>
          <w:color w:val="000000"/>
        </w:rPr>
        <w:t>solicitate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iniţial</w:t>
      </w:r>
      <w:proofErr w:type="spellEnd"/>
      <w:r w:rsidR="00DB0876" w:rsidRPr="00DB0876">
        <w:rPr>
          <w:rStyle w:val="slitbdy"/>
          <w:color w:val="000000"/>
        </w:rPr>
        <w:t xml:space="preserve">, </w:t>
      </w:r>
      <w:proofErr w:type="spellStart"/>
      <w:r w:rsidR="00DB0876" w:rsidRPr="00DB0876">
        <w:rPr>
          <w:rStyle w:val="slitbdy"/>
          <w:color w:val="000000"/>
        </w:rPr>
        <w:t>cât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şi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menţionarea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sancţiunilor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disciplinare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luate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împotriva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celui</w:t>
      </w:r>
      <w:proofErr w:type="spellEnd"/>
      <w:r w:rsidR="00DB0876" w:rsidRPr="00DB0876">
        <w:rPr>
          <w:rStyle w:val="slitbdy"/>
          <w:color w:val="000000"/>
        </w:rPr>
        <w:t xml:space="preserve"> </w:t>
      </w:r>
      <w:proofErr w:type="spellStart"/>
      <w:r w:rsidR="00DB0876" w:rsidRPr="00DB0876">
        <w:rPr>
          <w:rStyle w:val="slitbdy"/>
          <w:color w:val="000000"/>
        </w:rPr>
        <w:t>vinovat</w:t>
      </w:r>
      <w:proofErr w:type="spellEnd"/>
      <w:r w:rsidR="00DB0876" w:rsidRPr="00DB0876">
        <w:rPr>
          <w:rStyle w:val="slitbdy"/>
          <w:color w:val="000000"/>
        </w:rPr>
        <w:t>.</w:t>
      </w:r>
    </w:p>
    <w:p w:rsidR="00CB7CF3" w:rsidRDefault="00CB7CF3" w:rsidP="00F42BFB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</w:pPr>
      <w:proofErr w:type="spellStart"/>
      <w:proofErr w:type="gram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la </w:t>
      </w:r>
      <w:proofErr w:type="spellStart"/>
      <w:r>
        <w:t>reclamaţia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se </w:t>
      </w:r>
      <w:proofErr w:type="spellStart"/>
      <w:r>
        <w:t>simte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lezat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sale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plângere</w:t>
      </w:r>
      <w:proofErr w:type="spellEnd"/>
      <w:r>
        <w:t xml:space="preserve"> la </w:t>
      </w:r>
      <w:proofErr w:type="spellStart"/>
      <w:r>
        <w:t>secţia</w:t>
      </w:r>
      <w:proofErr w:type="spellEnd"/>
      <w:r>
        <w:t xml:space="preserve"> de </w:t>
      </w:r>
      <w:proofErr w:type="spellStart"/>
      <w:r>
        <w:t>contencios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a </w:t>
      </w:r>
      <w:proofErr w:type="spellStart"/>
      <w:r>
        <w:t>tribunalului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domiciliază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 w:rsidR="00DB0876">
        <w:t>Universității</w:t>
      </w:r>
      <w:proofErr w:type="spellEnd"/>
      <w:r w:rsidR="00DB0876">
        <w:t xml:space="preserve"> “</w:t>
      </w:r>
      <w:proofErr w:type="spellStart"/>
      <w:r w:rsidR="00DB0876">
        <w:t>Ovidius</w:t>
      </w:r>
      <w:proofErr w:type="spellEnd"/>
      <w:r w:rsidR="00DB0876">
        <w:t xml:space="preserve">” din </w:t>
      </w:r>
      <w:proofErr w:type="spellStart"/>
      <w:r w:rsidR="00DB0876">
        <w:t>Constan</w:t>
      </w:r>
      <w:proofErr w:type="spellEnd"/>
      <w:r w:rsidR="00DB0876">
        <w:rPr>
          <w:lang w:val="ro-RO"/>
        </w:rPr>
        <w:t>ț</w:t>
      </w:r>
      <w:r w:rsidR="00DB0876">
        <w:t>a</w:t>
      </w:r>
      <w:r>
        <w:t>.</w:t>
      </w:r>
      <w:r w:rsidR="00236A0D">
        <w:t xml:space="preserve"> </w:t>
      </w:r>
      <w:proofErr w:type="spellStart"/>
      <w:r>
        <w:t>Plângerea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art.</w:t>
      </w:r>
      <w:proofErr w:type="gramEnd"/>
      <w:r>
        <w:t xml:space="preserve"> </w:t>
      </w:r>
      <w:proofErr w:type="gramStart"/>
      <w:r>
        <w:t>7</w:t>
      </w:r>
      <w:proofErr w:type="gramEnd"/>
      <w:r>
        <w:t xml:space="preserve"> din </w:t>
      </w:r>
      <w:proofErr w:type="spellStart"/>
      <w:r>
        <w:t>Legea</w:t>
      </w:r>
      <w:proofErr w:type="spellEnd"/>
      <w:r>
        <w:t xml:space="preserve"> 544/2001.</w:t>
      </w:r>
    </w:p>
    <w:p w:rsidR="00236A0D" w:rsidRPr="00DB0876" w:rsidRDefault="00236A0D" w:rsidP="00236A0D">
      <w:pPr>
        <w:pStyle w:val="NormalWeb"/>
        <w:spacing w:before="0" w:beforeAutospacing="0" w:after="0" w:afterAutospacing="0"/>
        <w:ind w:left="1080"/>
        <w:contextualSpacing/>
        <w:jc w:val="both"/>
        <w:rPr>
          <w:rStyle w:val="spar"/>
        </w:rPr>
      </w:pPr>
      <w:bookmarkStart w:id="0" w:name="_GoBack"/>
      <w:bookmarkEnd w:id="0"/>
    </w:p>
    <w:p w:rsidR="00CB7CF3" w:rsidRPr="00CB7CF3" w:rsidRDefault="009735F0" w:rsidP="00C44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1" w:history="1"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Model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reclamație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administrativă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împotriva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refuzului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 a se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trimite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informațiile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solicitate</w:t>
        </w:r>
        <w:proofErr w:type="spellEnd"/>
      </w:hyperlink>
    </w:p>
    <w:p w:rsidR="00555F1A" w:rsidRPr="00CB7CF3" w:rsidRDefault="009735F0" w:rsidP="00C445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52" w:history="1"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Model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reclamație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administrativă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în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cazul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neprimirii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informațiilor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solicitate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în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>termenul</w:t>
        </w:r>
        <w:proofErr w:type="spellEnd"/>
        <w:r w:rsidR="00CB7CF3" w:rsidRPr="002E070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legal</w:t>
        </w:r>
      </w:hyperlink>
    </w:p>
    <w:sectPr w:rsidR="00555F1A" w:rsidRPr="00CB7CF3" w:rsidSect="00236A0D"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F0" w:rsidRDefault="009735F0" w:rsidP="00DB0876">
      <w:pPr>
        <w:spacing w:after="0" w:line="240" w:lineRule="auto"/>
      </w:pPr>
      <w:r>
        <w:separator/>
      </w:r>
    </w:p>
  </w:endnote>
  <w:endnote w:type="continuationSeparator" w:id="0">
    <w:p w:rsidR="009735F0" w:rsidRDefault="009735F0" w:rsidP="00DB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10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39B" w:rsidRDefault="006673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876" w:rsidRDefault="00DB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F0" w:rsidRDefault="009735F0" w:rsidP="00DB0876">
      <w:pPr>
        <w:spacing w:after="0" w:line="240" w:lineRule="auto"/>
      </w:pPr>
      <w:r>
        <w:separator/>
      </w:r>
    </w:p>
  </w:footnote>
  <w:footnote w:type="continuationSeparator" w:id="0">
    <w:p w:rsidR="009735F0" w:rsidRDefault="009735F0" w:rsidP="00DB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7245"/>
    <w:multiLevelType w:val="hybridMultilevel"/>
    <w:tmpl w:val="325C817C"/>
    <w:lvl w:ilvl="0" w:tplc="E6BEA8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3309D"/>
    <w:multiLevelType w:val="hybridMultilevel"/>
    <w:tmpl w:val="1854B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C"/>
    <w:rsid w:val="00076DF0"/>
    <w:rsid w:val="00091B5C"/>
    <w:rsid w:val="000C42A0"/>
    <w:rsid w:val="0014232F"/>
    <w:rsid w:val="00236A0D"/>
    <w:rsid w:val="002E0705"/>
    <w:rsid w:val="00366FEF"/>
    <w:rsid w:val="00371E2A"/>
    <w:rsid w:val="00393C14"/>
    <w:rsid w:val="003A0ACC"/>
    <w:rsid w:val="00407717"/>
    <w:rsid w:val="00422A6B"/>
    <w:rsid w:val="005478EA"/>
    <w:rsid w:val="00555F1A"/>
    <w:rsid w:val="005F3E22"/>
    <w:rsid w:val="006073D6"/>
    <w:rsid w:val="0066739B"/>
    <w:rsid w:val="006A2545"/>
    <w:rsid w:val="006A423B"/>
    <w:rsid w:val="008B18BF"/>
    <w:rsid w:val="00914997"/>
    <w:rsid w:val="00943D2F"/>
    <w:rsid w:val="009735F0"/>
    <w:rsid w:val="00984B7B"/>
    <w:rsid w:val="009F63C5"/>
    <w:rsid w:val="00A238BC"/>
    <w:rsid w:val="00A67D7C"/>
    <w:rsid w:val="00AF1088"/>
    <w:rsid w:val="00B227B1"/>
    <w:rsid w:val="00B52189"/>
    <w:rsid w:val="00BB287A"/>
    <w:rsid w:val="00BF649E"/>
    <w:rsid w:val="00C445B2"/>
    <w:rsid w:val="00C76A69"/>
    <w:rsid w:val="00CB7CF3"/>
    <w:rsid w:val="00CD71F5"/>
    <w:rsid w:val="00DB0876"/>
    <w:rsid w:val="00E969FD"/>
    <w:rsid w:val="00EE1765"/>
    <w:rsid w:val="00F32BBF"/>
    <w:rsid w:val="00F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1AC3"/>
  <w15:chartTrackingRefBased/>
  <w15:docId w15:val="{71D8A60C-E2E0-46D4-BAC7-84E987E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555F1A"/>
  </w:style>
  <w:style w:type="paragraph" w:styleId="ListParagraph">
    <w:name w:val="List Paragraph"/>
    <w:basedOn w:val="Normal"/>
    <w:uiPriority w:val="34"/>
    <w:qFormat/>
    <w:rsid w:val="00555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F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tbdy">
    <w:name w:val="s_lit_bdy"/>
    <w:basedOn w:val="DefaultParagraphFont"/>
    <w:rsid w:val="00DB0876"/>
  </w:style>
  <w:style w:type="paragraph" w:styleId="Header">
    <w:name w:val="header"/>
    <w:basedOn w:val="Normal"/>
    <w:link w:val="HeaderChar"/>
    <w:uiPriority w:val="99"/>
    <w:unhideWhenUsed/>
    <w:rsid w:val="00DB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76"/>
  </w:style>
  <w:style w:type="paragraph" w:styleId="Footer">
    <w:name w:val="footer"/>
    <w:basedOn w:val="Normal"/>
    <w:link w:val="FooterChar"/>
    <w:uiPriority w:val="99"/>
    <w:unhideWhenUsed/>
    <w:rsid w:val="00DB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76"/>
  </w:style>
  <w:style w:type="character" w:styleId="FollowedHyperlink">
    <w:name w:val="FollowedHyperlink"/>
    <w:basedOn w:val="DefaultParagraphFont"/>
    <w:uiPriority w:val="99"/>
    <w:semiHidden/>
    <w:unhideWhenUsed/>
    <w:rsid w:val="00BF6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v-ovidius.ro/info-publice/docs/1/Legea%20199%20din%2004.07.2023.pdf" TargetMode="External"/><Relationship Id="rId18" Type="http://schemas.openxmlformats.org/officeDocument/2006/relationships/hyperlink" Target="http://www.univ-ovidius.ro/contact" TargetMode="External"/><Relationship Id="rId26" Type="http://schemas.openxmlformats.org/officeDocument/2006/relationships/hyperlink" Target="https://www.univ-ovidius.ro/info-publice/docs/2020/buget%20final%202019.pdf" TargetMode="External"/><Relationship Id="rId39" Type="http://schemas.openxmlformats.org/officeDocument/2006/relationships/hyperlink" Target="https://www.univ-ovidius.ro/info-publice/docs/buget/Bilant%20la%20data%20de%2030.09.2019.pdf" TargetMode="External"/><Relationship Id="rId21" Type="http://schemas.openxmlformats.org/officeDocument/2006/relationships/hyperlink" Target="https://www.univ-ovidius.ro/info-publice/docs/2023/Buget%20de%20venituri%20si%20cheltuieli%202023.pdf" TargetMode="External"/><Relationship Id="rId34" Type="http://schemas.openxmlformats.org/officeDocument/2006/relationships/hyperlink" Target="https://www.univ-ovidius.ro/info-publice/docs/2021/Bilant%20la%20data%20de%2030.09.2021.pdf" TargetMode="External"/><Relationship Id="rId42" Type="http://schemas.openxmlformats.org/officeDocument/2006/relationships/hyperlink" Target="https://www.univ-ovidius.ro/info-publice/docs/4/Bilant-la-data-de-31.12.2018.pdf" TargetMode="External"/><Relationship Id="rId47" Type="http://schemas.openxmlformats.org/officeDocument/2006/relationships/hyperlink" Target="http://univ-ovidius.ro/info-publice/docs/2/bilant%20la%20data%20de%2030.06.2016.pdf" TargetMode="External"/><Relationship Id="rId50" Type="http://schemas.openxmlformats.org/officeDocument/2006/relationships/hyperlink" Target="https://www.univ-ovidius.ro/info-publice/docs/2021/Lista_documente_de_interes_public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univ-ovidius.ro/info-publice/docs/1/Ordin%20654_19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v-ovidius.ro/uoc/organizare/structura-tehnico-administartiva" TargetMode="External"/><Relationship Id="rId29" Type="http://schemas.openxmlformats.org/officeDocument/2006/relationships/hyperlink" Target="http://www.univ-ovidius.ro/info-publice/docs/4/Buget%20de%20venituri%20si%20cheltuieli%202018%20initial.pdf" TargetMode="External"/><Relationship Id="rId11" Type="http://schemas.openxmlformats.org/officeDocument/2006/relationships/hyperlink" Target="http://univ-ovidius.ro/info-publice/docs/1/Ordin%204894%2022_03_1991.pdf" TargetMode="External"/><Relationship Id="rId24" Type="http://schemas.openxmlformats.org/officeDocument/2006/relationships/hyperlink" Target="https://www.univ-ovidius.ro/info-publice/docs/2021/Buget%20de%20venituri%20si%20cheltuieli%202021.pdf" TargetMode="External"/><Relationship Id="rId32" Type="http://schemas.openxmlformats.org/officeDocument/2006/relationships/hyperlink" Target="https://www.univ-ovidius.ro/info-publice/docs/2023/Bilant%20la%20data%20de%2031.12.2023.pdf" TargetMode="External"/><Relationship Id="rId37" Type="http://schemas.openxmlformats.org/officeDocument/2006/relationships/hyperlink" Target="https://www.univ-ovidius.ro/info-publice/docs/2021/Bilant%2031.12.2020.pdf" TargetMode="External"/><Relationship Id="rId40" Type="http://schemas.openxmlformats.org/officeDocument/2006/relationships/hyperlink" Target="https://www.univ-ovidius.ro/info-publice/docs/buget/Bilant%20la%20data%20de%2030.06.2019.pdf" TargetMode="External"/><Relationship Id="rId45" Type="http://schemas.openxmlformats.org/officeDocument/2006/relationships/hyperlink" Target="https://www.univ-ovidius.ro/info-publice/docs/4/Bilant-la-data-de-30.09.2017.pdf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univ-ovidius.ro/info-publice/docs/1/HG%20225_1990.pdf" TargetMode="External"/><Relationship Id="rId19" Type="http://schemas.openxmlformats.org/officeDocument/2006/relationships/hyperlink" Target="https://ro-ro.facebook.com/UnivOvidiusConstanta/" TargetMode="External"/><Relationship Id="rId31" Type="http://schemas.openxmlformats.org/officeDocument/2006/relationships/hyperlink" Target="http://univ-ovidius.ro/info-publice/docs/2/buget%20initial%202016.pdf" TargetMode="External"/><Relationship Id="rId44" Type="http://schemas.openxmlformats.org/officeDocument/2006/relationships/hyperlink" Target="https://www.univ-ovidius.ro/info-publice/docs/4/Bilant-la-data-de-30.06.2017.pdf" TargetMode="External"/><Relationship Id="rId52" Type="http://schemas.openxmlformats.org/officeDocument/2006/relationships/hyperlink" Target="https://www.univ-ovidius.ro/info-publice/docs/2019/MODEL%20-%20reclamatie%20administrativa%202%20-%20neprimire%20informatii%20la%20term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-ovidius.ro/info-publice/docs/1/Extras%20din%20Decretul%20209_12%2007%201977.pdf" TargetMode="External"/><Relationship Id="rId14" Type="http://schemas.openxmlformats.org/officeDocument/2006/relationships/hyperlink" Target="http://www.univ-ovidius.ro/uoc/documente-oficiale/carta-si-regulamentele-universitatii/923" TargetMode="External"/><Relationship Id="rId22" Type="http://schemas.openxmlformats.org/officeDocument/2006/relationships/hyperlink" Target="https://www.univ-ovidius.ro/info-publice/docs/2022/buget_venituri/Buget%20de%20venituri%20si%20cheltuieli%202022%20final.pdf" TargetMode="External"/><Relationship Id="rId27" Type="http://schemas.openxmlformats.org/officeDocument/2006/relationships/hyperlink" Target="https://www.univ-ovidius.ro/info-publice/docs/buget/Buget%20de%20venituri%20si%20cheltuieli%202019.pdf" TargetMode="External"/><Relationship Id="rId30" Type="http://schemas.openxmlformats.org/officeDocument/2006/relationships/hyperlink" Target="file:///D:\ptr%20site\Buget%20de%20venituri%20si%20cheltuieli%202017" TargetMode="External"/><Relationship Id="rId35" Type="http://schemas.openxmlformats.org/officeDocument/2006/relationships/hyperlink" Target="https://www.univ-ovidius.ro/info-publice/docs/2021/Bilant%20la%20data%20de%2030.06.2021.pdf" TargetMode="External"/><Relationship Id="rId43" Type="http://schemas.openxmlformats.org/officeDocument/2006/relationships/hyperlink" Target="https://www.univ-ovidius.ro/info-publice/docs/4/Bilant-la-data-de-31.03.2017.pdf" TargetMode="External"/><Relationship Id="rId48" Type="http://schemas.openxmlformats.org/officeDocument/2006/relationships/hyperlink" Target="http://univ-ovidius.ro/info-publice/docs/2/bilant%20la%20data%20de%2030.09.2016.pdf" TargetMode="External"/><Relationship Id="rId8" Type="http://schemas.openxmlformats.org/officeDocument/2006/relationships/hyperlink" Target="http://univ-ovidius.ro/info-publice/docs/1/Extras%20din%20Decretul%20147_05%2006%201974.pdf" TargetMode="External"/><Relationship Id="rId51" Type="http://schemas.openxmlformats.org/officeDocument/2006/relationships/hyperlink" Target="https://www.univ-ovidius.ro/info-publice/docs/2019/MODEL%20-%20reclamatie%20administrativa%201%20-%20refuzul%20trimiterii%20informatiilor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niv-ovidius.ro/info-publice/docs/1/LEGEA%20%20Nr%20%201_2011.pdf" TargetMode="External"/><Relationship Id="rId17" Type="http://schemas.openxmlformats.org/officeDocument/2006/relationships/hyperlink" Target="https://www.univ-ovidius.ro/uoc/conducerea-universitatii" TargetMode="External"/><Relationship Id="rId25" Type="http://schemas.openxmlformats.org/officeDocument/2006/relationships/hyperlink" Target="https://www.univ-ovidius.ro/info-publice/docs/2021/Bugetul%20de%20venituri%20si%20cheltuieli%20pe%20anul%202020.pdf" TargetMode="External"/><Relationship Id="rId33" Type="http://schemas.openxmlformats.org/officeDocument/2006/relationships/hyperlink" Target="https://www.univ-ovidius.ro/info-publice/docs/2022/bilant/Bilant%20la%20data%20de%2031.12.2022.pdf" TargetMode="External"/><Relationship Id="rId38" Type="http://schemas.openxmlformats.org/officeDocument/2006/relationships/hyperlink" Target="https://www.univ-ovidius.ro/info-publice/docs/2020/bilant%2031.12.2019.pdf" TargetMode="External"/><Relationship Id="rId46" Type="http://schemas.openxmlformats.org/officeDocument/2006/relationships/hyperlink" Target="http://www.univ-ovidius.ro/images/-docs/rap-eco/an%202017/Bilant-la-31.12.2017.pdf" TargetMode="External"/><Relationship Id="rId20" Type="http://schemas.openxmlformats.org/officeDocument/2006/relationships/hyperlink" Target="https://www.univ-ovidius.ro/uoc/documente-oficiale/rapoarte-economice" TargetMode="External"/><Relationship Id="rId41" Type="http://schemas.openxmlformats.org/officeDocument/2006/relationships/hyperlink" Target="https://www.univ-ovidius.ro/info-publice/docs/buget/Bilant%20la%20data%20de%2031.03.2019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univ-ovidius.ro/uoc/organizare/structura-academica-si-de-cercetare" TargetMode="External"/><Relationship Id="rId23" Type="http://schemas.openxmlformats.org/officeDocument/2006/relationships/hyperlink" Target="https://www.univ-ovidius.ro/info-publice/docs/2022/buget_venituri/Buget%20de%20venituri%20si%20cheltuieli%202022%20initial.pdf" TargetMode="External"/><Relationship Id="rId28" Type="http://schemas.openxmlformats.org/officeDocument/2006/relationships/hyperlink" Target="http://www.univ-ovidius.ro/info-publice/docs/4/Buget%20de%20venituri%20si%20cheltuieli%202018%20final.pdf" TargetMode="External"/><Relationship Id="rId36" Type="http://schemas.openxmlformats.org/officeDocument/2006/relationships/hyperlink" Target="https://www.univ-ovidius.ro/info-publice/docs/2021/Bilant%20la%20data%20de%2031.03.2021.pdf" TargetMode="External"/><Relationship Id="rId49" Type="http://schemas.openxmlformats.org/officeDocument/2006/relationships/hyperlink" Target="http://www.univ-ovidius.ro/uoc/documente-oficiale/strategia-de-dezvoltare-institutionala-a-universitatii-ovidius-din-consta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2023-11-21T09:35:00Z</dcterms:created>
  <dcterms:modified xsi:type="dcterms:W3CDTF">2024-12-19T12:37:00Z</dcterms:modified>
</cp:coreProperties>
</file>